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8B" w:rsidRDefault="00BD5E8B" w:rsidP="00BD5E8B">
      <w:pPr>
        <w:pStyle w:val="31"/>
        <w:shd w:val="clear" w:color="auto" w:fill="auto"/>
        <w:spacing w:after="0" w:line="307" w:lineRule="exact"/>
        <w:ind w:left="-567" w:right="1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Отчет главы администрации городского поселения – город Богучар Ивана Михайловича Нежельского  о работе администрации городского поселения – город Богучар в 2016 году:</w:t>
      </w:r>
    </w:p>
    <w:p w:rsidR="00BD5E8B" w:rsidRDefault="00BD5E8B" w:rsidP="00BD5E8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5E8B" w:rsidRDefault="00BD5E8B" w:rsidP="00BD5E8B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Уставом городского поселения – город Богучар, в целях обеспечения информационной открытости органов местного самоуправления представляю отчет о результатах деятельности администрации городского поселения – город Богучар за 2016 год.</w:t>
      </w:r>
    </w:p>
    <w:p w:rsidR="00BD5E8B" w:rsidRDefault="00BD5E8B" w:rsidP="00BD5E8B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прошедшем году администрации городского поселения – город Богучар удалось добиться многих положительных результатов. Решались вопросы в общественной и производственной сферах. При этом деятельность администрации была направлена на повышение жизненного уровня населения. </w:t>
      </w:r>
    </w:p>
    <w:p w:rsidR="00BD5E8B" w:rsidRDefault="00BD5E8B" w:rsidP="00BD5E8B">
      <w:pPr>
        <w:ind w:left="-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В 2016 году одним из главных вопросов в деятельности администрации городского поселения – город Богучар являлось проведение на территории города избирательной кампании по выборам депутатов в Государственную Думу Федерального Собрания Российской Федерации, назначенным на 18 сентября 2016 года. Администрация города работала в тесном контакте с территориальной избирательной комиссией, участковыми избирательными комиссиями по решению задач организации и проведения выборов в городе Богучаре, оказывала им в рамках закона полное содействие в организации выборной кампании. В итоге выборная кампания по выборам депутатов Государственной Думы Российской Федерального Собрания Федерации прошла на должном уровне. </w:t>
      </w:r>
    </w:p>
    <w:p w:rsidR="00BD5E8B" w:rsidRDefault="00BD5E8B" w:rsidP="00BD5E8B">
      <w:pPr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Администрация города в отчётном периоде плодотворно работала с депутатским корпусом города, есть все основания говорить о том, что между исполнительной и представительной ветвями власти в городе Богучаре присутствуют конструктивный диалог и хорошее взаимодействие. </w:t>
      </w:r>
      <w:r>
        <w:rPr>
          <w:rFonts w:ascii="Times New Roman" w:hAnsi="Times New Roman"/>
          <w:color w:val="000000"/>
          <w:sz w:val="28"/>
          <w:szCs w:val="28"/>
        </w:rPr>
        <w:t>Достаточно отметить, что в 2016 году состоялось  10 сессий Совета народных депутатов, на которых было рассмотрено более 50 вопросов (56). Нелишним будет заметить, что подавляющее большинство решений, принятых депутатами, было инициировано администрацией города, в частности утверждение бюджета города на 2017 год, изменения Генерального плана и Правил землепользования и застройки города Богучара, установление налоговых ставок и многие другие.</w:t>
      </w:r>
    </w:p>
    <w:p w:rsidR="00BD5E8B" w:rsidRDefault="00BD5E8B" w:rsidP="00BD5E8B">
      <w:pPr>
        <w:ind w:left="-426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Одним из важнейших вопросов, рассмотренных на сессии городского Совета, был вопрос о принятии  нового Устава городского поселения – город Богучар. Последний раз Устав города принимался в 2005 году, с тех пор произошли многочисленные изменения и дополнения в Устав города, поэтому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было принято решение принять новый Устав городского поселения – город Богучар.</w:t>
      </w:r>
    </w:p>
    <w:p w:rsidR="00BD5E8B" w:rsidRDefault="00BD5E8B" w:rsidP="00BD5E8B">
      <w:pPr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Новый Устав городского поселения – город Богучар был зарегистрирован в Управлении Министерства юстиции РФ по Воронежской области  18 января 2017 года.</w:t>
      </w:r>
    </w:p>
    <w:p w:rsidR="00BD5E8B" w:rsidRDefault="00BD5E8B" w:rsidP="00BD5E8B">
      <w:pPr>
        <w:pStyle w:val="a3"/>
        <w:ind w:left="-426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статье 14 Федерального закона «Об общих принципах организации местного самоуправления в Российской Федерации» одним из главных вопросов местного значения городского поселения является формирование, утверждение, исполнение бюджета городского поселения и контроль за его исполнением. В 2016 году доходы бюджета города  составили  62 380,4 тыс. рублей,  в том числе собственные доходы – 42 628,7  тыс. рублей (121,7% к уровню  2015 года). </w:t>
      </w:r>
    </w:p>
    <w:p w:rsidR="00BD5E8B" w:rsidRDefault="00BD5E8B" w:rsidP="00BD5E8B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 бюджет города Богучар  поступило налоговых доходов:</w:t>
      </w:r>
    </w:p>
    <w:p w:rsidR="00BD5E8B" w:rsidRDefault="00BD5E8B" w:rsidP="00BD5E8B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налог на доходы физических лиц – 17 280,3 тыс. рублей, что на 5 856,1 тыс. рублей больше чем в 2015 году (или 151,3% к уровню 2015 года); </w:t>
      </w:r>
    </w:p>
    <w:p w:rsidR="00BD5E8B" w:rsidRDefault="00BD5E8B" w:rsidP="00BD5E8B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налог – 18 470,2 тыс. руб., на 2 962 тыс. рублей больше 2015 года (или 119%) в связи со взысканием недоимки прошлых лет;</w:t>
      </w:r>
    </w:p>
    <w:p w:rsidR="00BD5E8B" w:rsidRDefault="00BD5E8B" w:rsidP="00BD5E8B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доходы от уплаты акцизов на нефтепродукты – 1 721,5 тыс. рублей (отчисления от регионального дохода);</w:t>
      </w:r>
    </w:p>
    <w:p w:rsidR="00BD5E8B" w:rsidRDefault="00BD5E8B" w:rsidP="00BD5E8B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единый сельскохозяйственный налог – 434 тыс. рублей, что больше 2015 года на 254 тыс. рублей (по отчету федеральной налоговой службы форма № 5-ЕСХН по итогам 2015 года увеличилась налоговая база для исчисления данного налога);</w:t>
      </w:r>
    </w:p>
    <w:p w:rsidR="00BD5E8B" w:rsidRDefault="00BD5E8B" w:rsidP="00BD5E8B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 на имущество физических лиц – 2 488,9 тыс. рублей (121% к уровню 2015года) в связи с вводом в эксплуатацию новых домовладений.</w:t>
      </w:r>
    </w:p>
    <w:p w:rsidR="00BD5E8B" w:rsidRDefault="00BD5E8B" w:rsidP="00BD5E8B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Неналоговых доходов в 2016 году поступило 2 233,8 тыс. рублей, на 2552,5 тыс. рублей меньше, чем в 2015 году.</w:t>
      </w:r>
    </w:p>
    <w:p w:rsidR="00BD5E8B" w:rsidRDefault="00BD5E8B" w:rsidP="00BD5E8B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Получены доходы: арендная плата за земельные участки – 1561,0 тыс. рублей, доходы от сдачи в аренду имущества – 177 тыс. руб., от продажи земли – 452,2 тыс. рублей, штрафы административной комиссии – 24,6 тыс. руб., прочие неналоговые доходы – 19,0 тыс. рублей.</w:t>
      </w:r>
    </w:p>
    <w:p w:rsidR="00BD5E8B" w:rsidRDefault="00BD5E8B" w:rsidP="00BD5E8B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Расходы бюджета города по состоянию на 01.01.2017 года составили 60916,7 тыс. рублей (143,3% к уровню 2015 года). На заработную плату с начислением израсходовано 7786 тыс. рублей (96% к уровню 2015 года), на коммунальные услуги израсходовано 245 тыс.  рублей. </w:t>
      </w:r>
    </w:p>
    <w:p w:rsidR="00BD5E8B" w:rsidRDefault="00BD5E8B" w:rsidP="00BD5E8B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Из районного бюджета дотация на выравнивание уровня бюджетной обеспеченности составила в 2016 году 1 048,4 тыс. рублей (107% к уровню 2015 года), межбюджетные трансферты составили 92,5 тыс. рублей, субсидии -18 601,6 тыс. рублей.  Получен кредит из областного бюджета в размере 6459 тыс. рублей на ремонт дорог. </w:t>
      </w:r>
    </w:p>
    <w:p w:rsidR="00BD5E8B" w:rsidRDefault="00BD5E8B" w:rsidP="00BD5E8B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</w:p>
    <w:p w:rsidR="00BD5E8B" w:rsidRDefault="00BD5E8B" w:rsidP="00BD5E8B">
      <w:pPr>
        <w:pStyle w:val="1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итоги  социально-экономического развития</w:t>
      </w:r>
    </w:p>
    <w:p w:rsidR="00BD5E8B" w:rsidRDefault="00BD5E8B" w:rsidP="00BD5E8B">
      <w:pPr>
        <w:pStyle w:val="1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за  2016 год</w:t>
      </w:r>
    </w:p>
    <w:p w:rsidR="00BD5E8B" w:rsidRDefault="00BD5E8B" w:rsidP="00BD5E8B">
      <w:pPr>
        <w:pStyle w:val="a3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территории  города осуществляют выпуск промышленной продукции 4 предприятия: ОАО «Богучармолоко», ООО «Богучархлеб», ООО «Строймаш»,  МКУП«Богучаркоммунсервис», что конечно же очень мало,  было бы больше предприятий – было бы больше и денег в нашем бюджете. </w:t>
      </w:r>
    </w:p>
    <w:p w:rsidR="00BD5E8B" w:rsidRDefault="00BD5E8B" w:rsidP="00BD5E8B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2016 году отгружено товаров собственного производства –190,8  млн. руб., или 105,4%  к   уровню  2015 года.</w:t>
      </w:r>
    </w:p>
    <w:p w:rsidR="00BD5E8B" w:rsidRDefault="00BD5E8B" w:rsidP="00BD5E8B">
      <w:pPr>
        <w:pStyle w:val="3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  <w:t>ОАО «Богучармолоко»</w:t>
      </w:r>
      <w:r>
        <w:rPr>
          <w:sz w:val="28"/>
          <w:szCs w:val="28"/>
        </w:rPr>
        <w:t xml:space="preserve">  объем товаров, работ и услуг составил 86,5 млн. рублей (117% к уровню 2015года).  Переработано 19905,5 тонн молока, или 149,7%  к уровню 2015 года.</w:t>
      </w:r>
    </w:p>
    <w:p w:rsidR="00BD5E8B" w:rsidRDefault="00BD5E8B" w:rsidP="00BD5E8B">
      <w:pPr>
        <w:pStyle w:val="3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      </w:t>
      </w:r>
      <w:r>
        <w:rPr>
          <w:b/>
          <w:sz w:val="28"/>
          <w:szCs w:val="28"/>
        </w:rPr>
        <w:t>МКУП «Богучаркоммунсервис»</w:t>
      </w:r>
      <w:r>
        <w:rPr>
          <w:sz w:val="28"/>
          <w:szCs w:val="28"/>
        </w:rPr>
        <w:t xml:space="preserve"> осуществляет производство пара и горячей воды, удаление и обработку сточных вод, распределение воды. С начала года  отгружено услуг собственного производства на сумму 64,5 млн. руб. (99,5% к  уровню 2015 года).</w:t>
      </w:r>
    </w:p>
    <w:p w:rsidR="00BD5E8B" w:rsidRDefault="00BD5E8B" w:rsidP="00BD5E8B">
      <w:pPr>
        <w:pStyle w:val="3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B050"/>
          <w:sz w:val="28"/>
          <w:szCs w:val="28"/>
        </w:rPr>
        <w:t xml:space="preserve">     </w:t>
      </w:r>
      <w:r>
        <w:rPr>
          <w:b/>
          <w:sz w:val="28"/>
          <w:szCs w:val="28"/>
        </w:rPr>
        <w:t>ООО «Богучархлеб»</w:t>
      </w:r>
      <w:r>
        <w:rPr>
          <w:sz w:val="28"/>
          <w:szCs w:val="28"/>
        </w:rPr>
        <w:t xml:space="preserve"> в 2016 году отгружено товаров собственного производства на сумму 23,1 млн. руб., или 85% к уровню 2015 года. Произведено хлеба и хлебобулочной   продукции – 376,0 тонн (79% к уровню 2015 года), кондитерских изделий – 21,9 тонн (67% к уровню 2015 года).  </w:t>
      </w:r>
    </w:p>
    <w:p w:rsidR="00BD5E8B" w:rsidRDefault="00BD5E8B" w:rsidP="00BD5E8B">
      <w:pPr>
        <w:pStyle w:val="3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Что касается потребительского </w:t>
      </w:r>
      <w:r>
        <w:rPr>
          <w:iCs/>
          <w:sz w:val="28"/>
          <w:szCs w:val="28"/>
        </w:rPr>
        <w:t>рынка, то с</w:t>
      </w:r>
      <w:r>
        <w:rPr>
          <w:sz w:val="28"/>
          <w:szCs w:val="28"/>
        </w:rPr>
        <w:t xml:space="preserve"> начала 2016 года  оборот  розничной  торговли  через все каналы реализации составил 3589 млн. руб., или </w:t>
      </w:r>
      <w:r>
        <w:rPr>
          <w:color w:val="000000"/>
          <w:sz w:val="28"/>
          <w:szCs w:val="28"/>
        </w:rPr>
        <w:t>107</w:t>
      </w:r>
      <w:r>
        <w:rPr>
          <w:sz w:val="28"/>
          <w:szCs w:val="28"/>
        </w:rPr>
        <w:t>% в сопоставимых ценах к уровню  2015 года.</w:t>
      </w:r>
    </w:p>
    <w:p w:rsidR="00BD5E8B" w:rsidRDefault="00BD5E8B" w:rsidP="00BD5E8B">
      <w:pPr>
        <w:pStyle w:val="2"/>
        <w:ind w:left="-426" w:right="21" w:firstLine="540"/>
        <w:rPr>
          <w:b w:val="0"/>
          <w:bCs/>
          <w:szCs w:val="28"/>
        </w:rPr>
      </w:pPr>
      <w:r>
        <w:rPr>
          <w:b w:val="0"/>
          <w:szCs w:val="28"/>
        </w:rPr>
        <w:t xml:space="preserve">  Всего на территории города насчитывается 242 объекта розничной</w:t>
      </w:r>
      <w:r>
        <w:rPr>
          <w:szCs w:val="28"/>
        </w:rPr>
        <w:t xml:space="preserve"> </w:t>
      </w:r>
      <w:r>
        <w:rPr>
          <w:b w:val="0"/>
          <w:szCs w:val="28"/>
        </w:rPr>
        <w:t>торговли общей площадью 16501 кв.м.</w:t>
      </w:r>
      <w:r>
        <w:rPr>
          <w:szCs w:val="28"/>
        </w:rPr>
        <w:t xml:space="preserve"> У</w:t>
      </w:r>
      <w:r>
        <w:rPr>
          <w:b w:val="0"/>
          <w:szCs w:val="28"/>
        </w:rPr>
        <w:t>слуги общественного питания оказывают 15 предприятий с количеством посадочных мест – 922 единицы.</w:t>
      </w:r>
      <w:r>
        <w:rPr>
          <w:b w:val="0"/>
          <w:bCs/>
          <w:szCs w:val="28"/>
        </w:rPr>
        <w:t xml:space="preserve"> </w:t>
      </w:r>
    </w:p>
    <w:p w:rsidR="00BD5E8B" w:rsidRDefault="00BD5E8B" w:rsidP="00BD5E8B">
      <w:pPr>
        <w:pStyle w:val="a3"/>
        <w:ind w:left="-42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Оказано платных услуг населению на сумму 619 млн. рублей, или  103% в сопоставимых ценах к уровню 2015 года.  </w:t>
      </w:r>
    </w:p>
    <w:p w:rsidR="00BD5E8B" w:rsidRDefault="00BD5E8B" w:rsidP="00BD5E8B">
      <w:pPr>
        <w:pStyle w:val="a3"/>
        <w:ind w:left="-42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города действует одна ярмарка на 520 мест и универсальный рынок на 360 торговых мест.  </w:t>
      </w:r>
    </w:p>
    <w:p w:rsidR="00BD5E8B" w:rsidRDefault="00BD5E8B" w:rsidP="00BD5E8B">
      <w:pPr>
        <w:pStyle w:val="2"/>
        <w:ind w:left="-426" w:right="21" w:firstLine="540"/>
        <w:rPr>
          <w:b w:val="0"/>
          <w:bCs/>
          <w:szCs w:val="28"/>
        </w:rPr>
      </w:pPr>
      <w:r>
        <w:rPr>
          <w:b w:val="0"/>
          <w:szCs w:val="28"/>
        </w:rPr>
        <w:t xml:space="preserve">  Оборот общественного питания по состоянию на 01.01.2017 г.  составил 126,0 млн. руб., или  102 % в сопоставимых ценах </w:t>
      </w:r>
      <w:r>
        <w:rPr>
          <w:b w:val="0"/>
          <w:bCs/>
          <w:szCs w:val="28"/>
        </w:rPr>
        <w:t>к уровню  2015 года.</w:t>
      </w:r>
      <w:r>
        <w:rPr>
          <w:b w:val="0"/>
          <w:szCs w:val="28"/>
        </w:rPr>
        <w:t xml:space="preserve"> </w:t>
      </w:r>
    </w:p>
    <w:p w:rsidR="00BD5E8B" w:rsidRDefault="00BD5E8B" w:rsidP="00BD5E8B">
      <w:pPr>
        <w:ind w:left="-426" w:right="2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социально-трудовой сфере по состоянию на 1 января 2016 года  общая численность населения составляла 11190 человека.  Доля пенсионеров в общей численности населения составляет около 26%, доля детей около 22%. Численность экономически активного населения составляет 6184 чел. (6238 чел. в 2015 году) (увеличилось количество детей и пенсионеров, трудоспособное население уменьшилось). </w:t>
      </w:r>
    </w:p>
    <w:p w:rsidR="00BD5E8B" w:rsidRDefault="00BD5E8B" w:rsidP="00BD5E8B">
      <w:pPr>
        <w:ind w:left="-426" w:right="2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 2016 год в городе родилось 130 детей, на 16 детей больше, чем в 2015 году. Умерло в 2016 году 145 человек, что меньше 2015 года на 2 человека.  По рождаемости Богучар неплохо выглядит по сравнению с другими райцентрами Воронежской области.</w:t>
      </w:r>
    </w:p>
    <w:p w:rsidR="00BD5E8B" w:rsidRDefault="00BD5E8B" w:rsidP="00BD5E8B">
      <w:pPr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В структуре муниципальной собственности в 2016 году произошли следующие изменения. </w:t>
      </w:r>
    </w:p>
    <w:p w:rsidR="00BD5E8B" w:rsidRDefault="00BD5E8B" w:rsidP="00BD5E8B">
      <w:pPr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В реестре муниципального имущества городского поселения – город Богучар на 01.01.2017 года учтено 153 объекта недвижимости,  (в том числе 35 муниципальных квартир, 41 км дорог, проходящих по 65 улицам и 25 переулкам, в том числе  с </w:t>
      </w:r>
      <w:r>
        <w:rPr>
          <w:rFonts w:ascii="Times New Roman" w:hAnsi="Times New Roman"/>
          <w:sz w:val="28"/>
          <w:szCs w:val="28"/>
        </w:rPr>
        <w:t>асфальтовым   покрытием – 36,6 км, с грунтовым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покрытием – 4,7 км</w:t>
      </w:r>
      <w:r>
        <w:rPr>
          <w:rFonts w:ascii="Times New Roman" w:hAnsi="Times New Roman"/>
          <w:color w:val="000000"/>
          <w:sz w:val="28"/>
          <w:szCs w:val="28"/>
        </w:rPr>
        <w:t>), 2 единицы транспорта.</w:t>
      </w:r>
    </w:p>
    <w:p w:rsidR="00BD5E8B" w:rsidRDefault="00BD5E8B" w:rsidP="00BD5E8B">
      <w:pPr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городском поселении – город Богучар исполняется Закон Российской Федерации от 04.07.1991 № 1541-1 «О приватизации жилищного фонда в Российской Федерации». В 2016 году свое право на бесплатную приватизацию жилья осуществили 4 человек, приватизировано 6 квартир. Неприватизированных осталось 29 квартир, в том числе 25 квартир в старой части города.</w:t>
      </w:r>
    </w:p>
    <w:p w:rsidR="00BD5E8B" w:rsidRDefault="00BD5E8B" w:rsidP="00BD5E8B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Жилищно-коммунальный комплекс муниципального образования городского поселения – город Богучар включает в себя жилищный фонд, объекты водо-, тепло-, э</w:t>
      </w:r>
      <w:r>
        <w:rPr>
          <w:rFonts w:ascii="Times New Roman" w:hAnsi="Times New Roman"/>
          <w:sz w:val="28"/>
          <w:szCs w:val="28"/>
        </w:rPr>
        <w:t xml:space="preserve">лектро-, газоснабжения и водоотведения, благоустройство,  включающее уличную уборку и санитарную очистку, уличное освещение, озеленение, содержание и благоустройство мест массового отдыха, кладбищ поселения и.т.д. </w:t>
      </w:r>
    </w:p>
    <w:p w:rsidR="00BD5E8B" w:rsidRDefault="00BD5E8B" w:rsidP="00BD5E8B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жителей города качественными жилищно-коммунальными услугами на сегодня является одной из острейших проблем для администрации города. </w:t>
      </w:r>
    </w:p>
    <w:p w:rsidR="00BD5E8B" w:rsidRDefault="00BD5E8B" w:rsidP="00BD5E8B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продолжалась реализация мероприятий по капитальному ремонту общего имущества многоквартирных домов Воронежской области, в рамках региональной программы капитального ремонта многоквартирных домов Воронежской области. </w:t>
      </w:r>
    </w:p>
    <w:p w:rsidR="00BD5E8B" w:rsidRDefault="00BD5E8B" w:rsidP="00BD5E8B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 мероприятия по проведению капитального ремонта осуществляются специализированной организацией – Фондом капитального ремонта многоквартирных домов Воронежской области. В том числе Фондом капитального ремонта определяются подрядные организации для проведения работ.</w:t>
      </w:r>
    </w:p>
    <w:p w:rsidR="00BD5E8B" w:rsidRDefault="00BD5E8B" w:rsidP="00BD5E8B">
      <w:pPr>
        <w:ind w:left="-426" w:firstLine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 в 2016 году в краткосрочный план реализации региональной программы капитального ремонта многоквартирных домов на 2016-2017 годы по предложению администрации городского поселения – город Богучар включены четыре многоквартирных дома. Общая сумма средств, </w:t>
      </w:r>
      <w:r>
        <w:rPr>
          <w:rFonts w:ascii="Times New Roman" w:hAnsi="Times New Roman"/>
          <w:sz w:val="28"/>
          <w:szCs w:val="28"/>
        </w:rPr>
        <w:lastRenderedPageBreak/>
        <w:t>выделенных на капитальный ремонт четырех домов составляет более                            5 миллионов рублей.</w:t>
      </w:r>
    </w:p>
    <w:p w:rsidR="00BD5E8B" w:rsidRDefault="00BD5E8B" w:rsidP="00BD5E8B">
      <w:pPr>
        <w:pStyle w:val="a6"/>
        <w:numPr>
          <w:ilvl w:val="0"/>
          <w:numId w:val="1"/>
        </w:num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Ул. Кирова, 72 – капитальный ремонт внутридомовых инженерных систем водоотведения на сумму 155 515,40 рублей;</w:t>
      </w:r>
    </w:p>
    <w:p w:rsidR="00BD5E8B" w:rsidRDefault="00BD5E8B" w:rsidP="00BD5E8B">
      <w:pPr>
        <w:pStyle w:val="a6"/>
        <w:numPr>
          <w:ilvl w:val="0"/>
          <w:numId w:val="1"/>
        </w:num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Ул. Карла Маркса, 41 – капитальный кровли на сумму 1 079 818,48 рублей;</w:t>
      </w:r>
    </w:p>
    <w:p w:rsidR="00BD5E8B" w:rsidRDefault="00BD5E8B" w:rsidP="00BD5E8B">
      <w:pPr>
        <w:pStyle w:val="a6"/>
        <w:numPr>
          <w:ilvl w:val="0"/>
          <w:numId w:val="1"/>
        </w:num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Ул. Карла Маркса, 35 – капитальный ремонт фасада, капитальный ремонт кровли на сумму 2 674 773,06 рублей;</w:t>
      </w:r>
    </w:p>
    <w:p w:rsidR="00BD5E8B" w:rsidRDefault="00BD5E8B" w:rsidP="00BD5E8B">
      <w:pPr>
        <w:pStyle w:val="a6"/>
        <w:numPr>
          <w:ilvl w:val="0"/>
          <w:numId w:val="1"/>
        </w:num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Ул. Дзержинского, 28 – капитальный ремонт внутридомовых инженерных системы электроснабжения, капитальный ремонт фасада на сумму 1 184 131,58 рублей.</w:t>
      </w:r>
    </w:p>
    <w:p w:rsidR="00BD5E8B" w:rsidRDefault="00BD5E8B" w:rsidP="00BD5E8B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выполнения указанных работ, Фондом капитального ремонта определена подрядная организация ООО «Альфа-гарант», приступившая к выполнению работ 01.07.2016. </w:t>
      </w:r>
    </w:p>
    <w:p w:rsidR="00BD5E8B" w:rsidRDefault="00BD5E8B" w:rsidP="00BD5E8B">
      <w:pPr>
        <w:ind w:left="-426" w:firstLine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состоянию на сегодняшний день работы начаты на двух многоквартирных домах: ул. Карла Маркса, 41 и ул. Дзержинского, 28. В соответствии с информацией, представленной Фондом капитального ремонта, запланированный срок окончания работ по всем многоквартирным домам: июль 2017 года.</w:t>
      </w: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</w:p>
    <w:p w:rsidR="00BD5E8B" w:rsidRDefault="00BD5E8B" w:rsidP="00BD5E8B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Завершая тему капитального ремонта, считаю необходимым довести до вас следующую информацию. В соответствии с действующим законодательством очередность многоквартирных домов в региональной программе, т. е. год проведения капитального ремонта многоквартирного дома, определяют региональные органы: Фонд капитального ремонта многоквартирных домов Воронежской области. Администрация городского поселения  – город Богучар направляет свои предложения, однако последнее слово остается за Фондом капитального ремонта. </w:t>
      </w:r>
    </w:p>
    <w:p w:rsidR="00BD5E8B" w:rsidRDefault="00BD5E8B" w:rsidP="00BD5E8B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Благодаря поддержке депутата областной Думы Пешикова А.А., областной и районной администраций администрации города выделены средства из областного бюджета на ремонт автомобильных дорог общего пользования в сумме 13 772,5 тыс. рублей.</w:t>
      </w:r>
    </w:p>
    <w:p w:rsidR="00BD5E8B" w:rsidRDefault="00BD5E8B" w:rsidP="00BD5E8B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заасфальтированы дороги по улицам: Луговая; Южная; Здоровья; Рубцова; Садовая;  27 Февраля; Таси Поповой, а также переулки: Мирный; Кузнецкий; Белогубова; Пролетарский. </w:t>
      </w:r>
    </w:p>
    <w:p w:rsidR="00BD5E8B" w:rsidRDefault="00BD5E8B" w:rsidP="00BD5E8B">
      <w:pPr>
        <w:ind w:left="-36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в рамках муниципального контракта были выполнены подрядные работы по устройству пешеходных переходов в непосредственной близости от МКДОУ детский сад «Улыбка», расположенный по адресу: город </w:t>
      </w:r>
      <w:r>
        <w:rPr>
          <w:rFonts w:ascii="Times New Roman" w:hAnsi="Times New Roman"/>
          <w:sz w:val="28"/>
          <w:szCs w:val="28"/>
        </w:rPr>
        <w:lastRenderedPageBreak/>
        <w:t xml:space="preserve">Богучар, улица Урицкого, д. 5 и КУ ВО «Богучарский детский дом-школа им. М.А. Шолохова», расположенное по адресу: город Богучар, улица Шолохова, дом 4. </w:t>
      </w:r>
    </w:p>
    <w:p w:rsidR="00BD5E8B" w:rsidRDefault="00BD5E8B" w:rsidP="00BD5E8B">
      <w:pPr>
        <w:ind w:left="-36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чего было установлено всего: 25 дорожных знаков, 2 комплекта импульсных индикаторов, 154 метра пешеходного ограждения, 8 опор освещения, 8 светодиодных фонарей уличного освещения.   </w:t>
      </w:r>
    </w:p>
    <w:p w:rsidR="00BD5E8B" w:rsidRDefault="00BD5E8B" w:rsidP="00BD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стоимость выполненных работ составила всего 811944 руб. 00 коп.    </w:t>
      </w:r>
    </w:p>
    <w:p w:rsidR="00BD5E8B" w:rsidRDefault="00BD5E8B" w:rsidP="00BD5E8B">
      <w:pPr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2016 году за счет дорожного фонда в рамках муниципального контракта были выполнены подрядные работы по ямочному ремонту автомобильных дорог общего значения, расположенных на территории города по улицам: Рубцова, Освобождения, Виноградова, Мира, Гагарина, а также переулку Пролетарскому. Параллельно проводились работы по заделке трещин битумом автомобильных дорог общего значения по улицам: Белогубова, Виноградова, Мира, а также проспекту 50-летия Победы. </w:t>
      </w:r>
    </w:p>
    <w:p w:rsidR="00BD5E8B" w:rsidRDefault="00BD5E8B" w:rsidP="00BD5E8B">
      <w:pPr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Также были проведены мероприятия по нанесению специальной дорожной разметки:</w:t>
      </w:r>
    </w:p>
    <w:p w:rsidR="00BD5E8B" w:rsidRDefault="00BD5E8B" w:rsidP="00BD5E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- 1.25 «Лежачий полицейский» на автомобильных дорогах общего значения по улицам: Карла Маркса, Брагонина, Виноградова, Масловского, Свободы.</w:t>
      </w:r>
    </w:p>
    <w:p w:rsidR="00BD5E8B" w:rsidRDefault="00BD5E8B" w:rsidP="00BD5E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- 1.14.1 «Пешеходный переход» на автомобильных дорогах общего значения по улицам: Белогубова, Володарского, Урицкого, 1 Мая и проспекту 50-летия Победы.   </w:t>
      </w:r>
    </w:p>
    <w:p w:rsidR="00BD5E8B" w:rsidRDefault="00BD5E8B" w:rsidP="00BD5E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 счет собственных средств, при поддержке районной и городской администраций, собственники помещений многоквартирного дома № 66 по улице Кирова выполнили ремонт асфальтового покрытия придомовой территории.</w:t>
      </w:r>
    </w:p>
    <w:p w:rsidR="00BD5E8B" w:rsidRDefault="00BD5E8B" w:rsidP="00BD5E8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рамках муниципального контракта ООО «Богучарбытсервис» были выполнены подрядные работы по установке 34 новых дорожных знака на автомобильных дорогах общего пользования местного значения, расположенных в границах городского поселения.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BD5E8B" w:rsidRDefault="00BD5E8B" w:rsidP="00BD5E8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улучшения качества уличного освещения  выполнялись работы по замене ламп уличного освещения в количестве 427 штук и морально устаревших светильников в количестве 49 штук на улицах Донская, Космонавтов, Кленовая, Ленина, Песковатская, пер. Советский, Зеленый и </w:t>
      </w:r>
      <w:r>
        <w:rPr>
          <w:rFonts w:ascii="Times New Roman" w:hAnsi="Times New Roman"/>
          <w:sz w:val="28"/>
          <w:szCs w:val="28"/>
        </w:rPr>
        <w:lastRenderedPageBreak/>
        <w:t xml:space="preserve">другим улицам города. Так же выполнены работы по замене щитов управления линий уличным освещением в количестве 8 шт. </w:t>
      </w:r>
    </w:p>
    <w:p w:rsidR="00BD5E8B" w:rsidRDefault="00BD5E8B" w:rsidP="00BD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Вывозом мусора на территории городского поселения занимаются организации: ООО «Богучарбытсервис» и ИП Столпер Ю.Б. В городе ежедневно проводится плановая очистка по утвержденным маршрутам. На данный момент несанкционированных свалок на территории города нет.</w:t>
      </w:r>
    </w:p>
    <w:p w:rsidR="00BD5E8B" w:rsidRDefault="00BD5E8B" w:rsidP="00BD5E8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течение 2016 года в сфере водоснабжения, водоотведения и теплоснабжения производился текущий ремонт сетей, в кратчайшие сроки восстанавливалось снабжение коммунальными услугами населения.  </w:t>
      </w:r>
    </w:p>
    <w:p w:rsidR="00BD5E8B" w:rsidRDefault="00BD5E8B" w:rsidP="00BD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 2016 год заявителям, физическим и юридическим лицам, предоставлялись муниципальные услуги в сфере архитектуры, строительства и земельных отношений, предусмотренные действующим законодательством Российской Федерации.</w:t>
      </w:r>
    </w:p>
    <w:p w:rsidR="00BD5E8B" w:rsidRDefault="00BD5E8B" w:rsidP="00BD5E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реестр многодетных граждан, имеющих право на бесплатное предоставление земельных участков, включены семь многодетных семей. Однако в настоящее время, к сожалению, из-за исторически сложившихся географических условий выделение земельных участков многодетным гражданам не представляется возможным: все возможные земельные участки на территории города сформированы и выделены ранее, а формирование новых невозможно ввиду их отсутствия. Кроме того, на учет поставлены три гражданина, претендующих на бесплатное предоставление земельных участков в рамках действующего законодательства. </w:t>
      </w:r>
    </w:p>
    <w:p w:rsidR="00BD5E8B" w:rsidRDefault="00BD5E8B" w:rsidP="00BD5E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размещения газопроводов – вводов низкого давления собственникам частных жилых домов выдано шесть разрешений на использование земельных участков без предоставления земельных участков.</w:t>
      </w:r>
    </w:p>
    <w:p w:rsidR="00BD5E8B" w:rsidRDefault="00BD5E8B" w:rsidP="00BD5E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тридцати четырех объектов капитального строительства выдано разрешение на строительство, а в отношении двадцати одного объекта капитального строительство выдано разрешение на ввод в эксплуатацию. Общая площадь введенных объектов капитального строительства составляет 4648,5 кв. м. или 74% к 2015 году.</w:t>
      </w:r>
    </w:p>
    <w:p w:rsidR="00BD5E8B" w:rsidRDefault="00BD5E8B" w:rsidP="00BD5E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Подготовлены и выданы градостроительные планы тридцати пяти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земельных участков, расположенных на территории городского поселения – город Богучар.</w:t>
      </w:r>
    </w:p>
    <w:p w:rsidR="00BD5E8B" w:rsidRDefault="00BD5E8B" w:rsidP="00BD5E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нежилого в жилое либо из жилого в нежилое переведены четыре помещения. </w:t>
      </w:r>
    </w:p>
    <w:p w:rsidR="00BD5E8B" w:rsidRDefault="00BD5E8B" w:rsidP="00BD5E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Двадцати двум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объектам недвижимости присвоены адреса.</w:t>
      </w:r>
    </w:p>
    <w:p w:rsidR="00BD5E8B" w:rsidRDefault="00BD5E8B" w:rsidP="00BD5E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отношение пяти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земельных участков принятое решение о разделе или объединении земельного участка.</w:t>
      </w:r>
    </w:p>
    <w:p w:rsidR="00BD5E8B" w:rsidRDefault="00BD5E8B" w:rsidP="00BD5E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 схемы расположения сорока земельных участков на кадастровом плане территории.</w:t>
      </w:r>
    </w:p>
    <w:p w:rsidR="00BD5E8B" w:rsidRDefault="00BD5E8B" w:rsidP="00BD5E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декабря 2009 года принят Закон Воронежской области № 190-ОЗ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комиссий». Данным законом органы местного самоуправления муниципальных районов и городских округов Воронежской области наделяются отдельными государственными полномочиями Воронежской области по созданию и организации деятельности административных комиссий.</w:t>
      </w:r>
    </w:p>
    <w:p w:rsidR="00BD5E8B" w:rsidRDefault="00BD5E8B" w:rsidP="00BD5E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Административная комиссия создана и при администрации Богучарского муниципального района. Основной объем работы направлен на контроль за соблюдением физическими и юридическими лицами Правил благоустройства и санитарного содержания территории городского поселения – город Богучар, утвержденных решением Совета народных депутатов городского поселения – город Богучар от 22.05.2012 № 198. В соответствии с указанными Правилами возлагается обязанность по содержанию прилегающей территории: на граждан - не менее 5 метров, на юридические лица – не менее 10 метров, либо до проезжей части. </w:t>
      </w:r>
    </w:p>
    <w:p w:rsidR="00BD5E8B" w:rsidRDefault="00BD5E8B" w:rsidP="00BD5E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июля 2016 года было обследовано 166 домовладений. На некоторые из них приходилось выезжать до трех раз. Принудили к наведению порядка на придомовой территории 64 домовладения.</w:t>
      </w:r>
    </w:p>
    <w:p w:rsidR="00BD5E8B" w:rsidRDefault="00BD5E8B" w:rsidP="00BD5E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Выслано по почте с уведомлением более 50 вызовов для явки в администрацию района к ответственному секретарю административной комиссии для составления административного протокола. Многие домовладельцы устранили нарушения, чтобы не доводить дело до составления протокола. В настоящее время главой администрации принято решение вызывать нарушителей на комиссию ЖКХ при Совете народных депутатов городского поселения – город Богучар и принуждать устранять нарушения без составления протокола, но с жестким контролем за нарушителями. В случае если нарушения добровольно не устраняют, составлять протокол и наказывать</w:t>
      </w:r>
    </w:p>
    <w:p w:rsidR="00BD5E8B" w:rsidRDefault="00BD5E8B" w:rsidP="00BD5E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2016 год составлено 62 протокола, что на 10 протоколов больше, чем в 2015 году. Можно было бы составлять и наказывать еще больше жителей нашего города, но административная комиссия все же надеется на сознательность граждан.</w:t>
      </w:r>
    </w:p>
    <w:p w:rsidR="00BD5E8B" w:rsidRDefault="00BD5E8B" w:rsidP="00BD5E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бюджет городского поселения поступило 25 тыс. рублей административных штрафов. Приставы могут снимать штрафы сами из пенсии, зарплаты и других доходов.</w:t>
      </w:r>
    </w:p>
    <w:p w:rsidR="00BD5E8B" w:rsidRDefault="00BD5E8B" w:rsidP="00BD5E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Проводилась и проводится работа с юридическими лицами и индивидуальными предпринимателями, расположенными на территории города, по содержанию их прилегающей территории и в зимний период (очистка от снега тротуаров, обработка их же при гололеде). </w:t>
      </w:r>
    </w:p>
    <w:p w:rsidR="00BD5E8B" w:rsidRDefault="00BD5E8B" w:rsidP="00BD5E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Размер штрафов на сегодняшний день следующий:</w:t>
      </w:r>
    </w:p>
    <w:p w:rsidR="00BD5E8B" w:rsidRDefault="00BD5E8B" w:rsidP="00BD5E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физических лиц – от 1 до 3 тысяч рублей;</w:t>
      </w:r>
    </w:p>
    <w:p w:rsidR="00BD5E8B" w:rsidRDefault="00BD5E8B" w:rsidP="00BD5E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индивидуальных предпринимателей – от 3 до 5 тысяч рублей;</w:t>
      </w:r>
    </w:p>
    <w:p w:rsidR="00BD5E8B" w:rsidRDefault="00BD5E8B" w:rsidP="00BD5E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юридических лиц – от 5 до 25 тысяч рублей, но знайте, что уплата штрафа не освобождает от устранения нарушения.</w:t>
      </w:r>
    </w:p>
    <w:p w:rsidR="00BD5E8B" w:rsidRDefault="00BD5E8B" w:rsidP="00BD5E8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направлений деятельности администрации является культурно-досуговая работа, которая призвана сформировать у населения города разных возрастов чувство патриотизма, высокой гражданственности, социальной активности, неравнодушию к судьбе своего города, его облику,  благоустройству и перспектив развития нашего Богучара. </w:t>
      </w:r>
    </w:p>
    <w:p w:rsidR="00BD5E8B" w:rsidRDefault="00BD5E8B" w:rsidP="00BD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Деятельность администрации  города  Богучар в плане проведения культурно-массовых мероприятий делится на несколько направлений:</w:t>
      </w:r>
    </w:p>
    <w:p w:rsidR="00BD5E8B" w:rsidRDefault="00BD5E8B" w:rsidP="00BD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Праздник, посвященный чествованию организаций и жителей города, внесших значимый вклад в благоустройство города Богучара:  </w:t>
      </w:r>
    </w:p>
    <w:p w:rsidR="00BD5E8B" w:rsidRDefault="00BD5E8B" w:rsidP="00BD5E8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Ежегодно, в рамках Профессионального праздника работников коммунальных служб и сферы бытового обслуживания, администрацией города  Богучара чествуются не только представители данных организаций, но и богучарцы, внесшие вклад в благоустройство города. </w:t>
      </w:r>
    </w:p>
    <w:p w:rsidR="00BD5E8B" w:rsidRDefault="00BD5E8B" w:rsidP="00BD5E8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Состоялись праздники, посвященные Дню Улиц: Володарского, 1 Мая, переулка Ремесленный, где также чествовали жителей за благоустройство придомовых и дворовых территорий. В этом году праздников улиц </w:t>
      </w:r>
      <w:r>
        <w:rPr>
          <w:rFonts w:ascii="Times New Roman" w:hAnsi="Times New Roman"/>
          <w:sz w:val="28"/>
          <w:szCs w:val="28"/>
        </w:rPr>
        <w:lastRenderedPageBreak/>
        <w:t xml:space="preserve">проводить планируем больше, так как об их проведении поступают многочисленные просьбы от жителей города </w:t>
      </w:r>
    </w:p>
    <w:p w:rsidR="00BD5E8B" w:rsidRDefault="00BD5E8B" w:rsidP="00BD5E8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жителей многоквартирных домов  администрацией был организован и проведен «Праздник – День соседей» – это совсем новое мероприятие, направленное на консолидацию людей, проживающих в многоквартирных домах. Данное мероприятие прошло по адресу: Карла Маркса, дом 42, старшая по дому Павлова Галина Ивановна. </w:t>
      </w:r>
    </w:p>
    <w:p w:rsidR="00BD5E8B" w:rsidRDefault="00BD5E8B" w:rsidP="00BD5E8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еще дом 42 по улице Карла Маркса стал победителем в открытом публичном конкурсе «Жители области – за чистоту и благоустройство («Уютный дом»)» в номинации «Лучший двор многоквартирного дома, благоустроенный с активным участием жителей» и получил за благоустройство  двора заслуженную награду и премию 85 тыс. рублей на дальнейшее благоустройство придомовой территории. Здесь существует закономерность: летом провели праздник, а осенью МКД стал победителем. </w:t>
      </w:r>
    </w:p>
    <w:p w:rsidR="00BD5E8B" w:rsidRDefault="00BD5E8B" w:rsidP="00BD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 Патриотические мероприятия:  </w:t>
      </w:r>
    </w:p>
    <w:p w:rsidR="00BD5E8B" w:rsidRDefault="00BD5E8B" w:rsidP="00BD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Данному направлению администрация города Богучар и раньше уделяла внимание, теперь же усилия сосредоточены многократно, так было проведено за 2016 год:  тематических программ « Уроки Мужества»  </w:t>
      </w:r>
      <w:r>
        <w:rPr>
          <w:rFonts w:ascii="Times New Roman" w:hAnsi="Times New Roman"/>
          <w:b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59,   патриотических  городских молодежных акций – 9, встреч  с представителями  войсковых частей богучарского гарнизона – 7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посещений на дому Ветеранов ВОВ, участников ВОВ, несовершеннолетних узников, детей войны  -  43, молодежных патриотических конкурсов и фестивалей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спортивных соревнований, посвященных Дню Освобождения города Богучара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21.                             </w:t>
      </w:r>
    </w:p>
    <w:p w:rsidR="00BD5E8B" w:rsidRDefault="00BD5E8B" w:rsidP="00BD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Неотъемлемой частью  патриотической работы  на протяжении нескольких лет является сотрудничество с ВПЦ «Вымпел». Это презентации документальных фильмов студии документальных фильмов «РЕКА ЛЕНА», встреча с представителями ВПЦ «Вымпел», в 2016 году  Остромецкая Л.В.  прошла  обучение и получила сертификат, свидетельствующий  о праве заниматься патриотической деятельностью.  </w:t>
      </w:r>
    </w:p>
    <w:p w:rsidR="00BD5E8B" w:rsidRDefault="00BD5E8B" w:rsidP="00BD5E8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эгидой главы администрации городского поселения – город Богучар  состоялось множество экскурсий  в музей  с. Дубрава, где основной темой стали  работа поискового  отряда «Память» под руководством Н.Л. Новикова и восстановление исторической справедливости о Подвиге нашей страны в годы Великой Отечественной  Войны. </w:t>
      </w:r>
    </w:p>
    <w:p w:rsidR="00BD5E8B" w:rsidRDefault="00BD5E8B" w:rsidP="00BD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Помимо этого были проведены: Патриотические  акции  «Никто не забыт»  и «Георгиевская  Лента», «Звезда Памяти», Шествие «Бессмертный полк», городской молодежный конкурс «Строевые Песни», программы по патриотическому воспитанию молодежи «Служить России» и «Люди в погонах», встречи с Ветеранами  Вооруженных  Сил РФ. Состоялись 2 концертные программы с  участием  автора и исполнителя – Вячеслава Корнеева участника  Чеченских операций  и боевых действий в Сирии. Одна из программ прошла на территории войсковой части Богучарского гарнизона. Всего данных мероприятий – 15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D5E8B" w:rsidRDefault="00BD5E8B" w:rsidP="00BD5E8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3. Чествование на дому Ветеранов ВОВ, несовершеннолетних узников, долгожителей и старожилов  города  Богучара, юбиляров (75).</w:t>
      </w:r>
    </w:p>
    <w:p w:rsidR="00BD5E8B" w:rsidRDefault="00BD5E8B" w:rsidP="00BD5E8B">
      <w:pPr>
        <w:ind w:right="-1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4. Молодежные программы: профилактические, досугово-оздоровительные, развлекательные: молодежный городской Бал «Гори, Гори моя звезда», мероприятия по формированию Здорового Образа Жизни и соревнования по общей физической подготовке среди молодежи (15).</w:t>
      </w:r>
    </w:p>
    <w:p w:rsidR="00BD5E8B" w:rsidRDefault="00BD5E8B" w:rsidP="00BD5E8B">
      <w:pPr>
        <w:ind w:left="-108" w:right="-10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Летние досугово-оздоровительные  программы  и спортивные соревнования  на пляже (21)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D5E8B" w:rsidRDefault="00BD5E8B" w:rsidP="00BD5E8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Чествование «Золотых пар», отметивших юбилей совместной жизни, а также пар молодоженов, новорожденных - жителей города  Богучара (9).</w:t>
      </w:r>
    </w:p>
    <w:p w:rsidR="00BD5E8B" w:rsidRDefault="00BD5E8B" w:rsidP="00BD5E8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7. Спортивные соревнования, посвященные годовщине  Великой Победы, Дню Освобождения города Богучара от немецко-фашистких захватчиков, Дню города Богучара, Дню Молодежи, Дню России и др. (31).</w:t>
      </w:r>
    </w:p>
    <w:p w:rsidR="00BD5E8B" w:rsidRDefault="00BD5E8B" w:rsidP="00BD5E8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8. Городские субботники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молодежные программы «Трудовой десант»  и «Зеленый десант» при участии образовательных учреждений города (11).</w:t>
      </w:r>
    </w:p>
    <w:p w:rsidR="00BD5E8B" w:rsidRDefault="00BD5E8B" w:rsidP="00BD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9. Взаимодействие с богучарскими творческими коллективами,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обмен опытом проведения культурно-массовых мероприятий с коллективами  других городов и районов, областей (14).                        </w:t>
      </w:r>
    </w:p>
    <w:p w:rsidR="00BD5E8B" w:rsidRDefault="00BD5E8B" w:rsidP="00BD5E8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10. Встречи с жителями города, уличкомами, общественными  объединениями, сходы граждан, мероприятия, направленные на  двусторонний  диалог  власти и населения (27).</w:t>
      </w:r>
    </w:p>
    <w:p w:rsidR="00BD5E8B" w:rsidRDefault="00BD5E8B" w:rsidP="00BD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Таким образом, все мероприятия администрации города  направлены на формирование гражданской активности, неравнодушию к судьбе своего города и Родины. И уже есть конкретные результаты, говорящие о том, что </w:t>
      </w:r>
      <w:r>
        <w:rPr>
          <w:rFonts w:ascii="Times New Roman" w:hAnsi="Times New Roman"/>
          <w:sz w:val="28"/>
          <w:szCs w:val="28"/>
        </w:rPr>
        <w:lastRenderedPageBreak/>
        <w:t>есть отклик у жителей города, есть двухсторонний диалог с теми, то переживает о судьбе своего Родного города.</w:t>
      </w:r>
    </w:p>
    <w:p w:rsidR="00BD5E8B" w:rsidRDefault="00BD5E8B" w:rsidP="00BD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     </w:t>
      </w:r>
      <w:r>
        <w:rPr>
          <w:rFonts w:ascii="Times New Roman" w:hAnsi="Times New Roman"/>
          <w:sz w:val="28"/>
          <w:szCs w:val="28"/>
        </w:rPr>
        <w:tab/>
        <w:t>Особое внимание в 2016 году администрация поселения уделяла обращениям граждан. Ведь, как известно, муниципальная власть – это работа с людьми и для людей. В своей практической работе мы используем весь арсенал для общения с горожанами: личные приёмы, встречи в трудовых коллективах, школах, во дворах, организация «горячих» телефонных линий, выступления в местных средствах массовой информации. На официальном сайте города Богучара есть возможность проводить «интернет-приёмные». Можно отметить, что органы местного самоуправления  города Богучар с помощью современных инновационных технологий пытаются привлечь внимание к проблемам малых городов, в том числе и в их социально-экономическом развитии.  Кстати сказать, на официальном сайте администрации мы размещаем основные нормативные правовые акты, затрагивающие права и интересы граждан, публикуем информацию о деятельности муниципалитета.</w:t>
      </w:r>
    </w:p>
    <w:p w:rsidR="00BD5E8B" w:rsidRDefault="00BD5E8B" w:rsidP="00BD5E8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2016 году в администрацию города  обратилось  142   жителя города Богучар и  Богучарского района,  с вопросами жилищно-коммунального, социального и правового характера, о предоставлении муниципальных услуг: изменению разрешенного использования земельного участка, изменению адреса земельного участка, о переводе нежилого помещения в жилое и многие другие. Все они рассмотрены и отработаны.  Заявителям  направлены своевременно ответы. </w:t>
      </w:r>
    </w:p>
    <w:p w:rsidR="00BD5E8B" w:rsidRDefault="00BD5E8B" w:rsidP="00BD5E8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 2130 человек  обратились за  получением справок для оформления  социальных  льгот в органах социальной защиты населения,   жилищно-коммунальные службы города. Поступившие от жителей города заявления о признании нуждающимися в улучшении жилищных условий рассмотрены. На основании Жилищного кодекса граждане и члены их семей, кто имеет на это право, признаны нуждающимися в  жилых помещениях.</w:t>
      </w:r>
    </w:p>
    <w:p w:rsidR="00BD5E8B" w:rsidRDefault="00BD5E8B" w:rsidP="00BD5E8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Ведется работа специалистами администрации  по оказанию помощи в вопросах жилищного и земельного законодательства, вопросам  юридического характера.</w:t>
      </w:r>
    </w:p>
    <w:p w:rsidR="00BD5E8B" w:rsidRDefault="00BD5E8B" w:rsidP="00BD5E8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каждым обратившимся жителем проводились разъяснительные беседы, оказывалась юридическая помощь в оформлении и предоставлении документов. </w:t>
      </w:r>
    </w:p>
    <w:p w:rsidR="00BD5E8B" w:rsidRDefault="00BD5E8B" w:rsidP="00BD5E8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Жителям, попавшим в сложную жизненную ситуацию,  оказывалась материальная помощь на лечение.</w:t>
      </w:r>
    </w:p>
    <w:p w:rsidR="00BD5E8B" w:rsidRDefault="00BD5E8B" w:rsidP="00BD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тесном сотрудничестве проводилась работа с уличными председателями,  которые принимают активное участие в мероприятиях жизни города,  совместно проводились   конкурсы  на лучшее   содержание придомовых территорий в весенне-летний период, посадка цветов на клумбах набережной.</w:t>
      </w:r>
    </w:p>
    <w:p w:rsidR="00BD5E8B" w:rsidRDefault="00BD5E8B" w:rsidP="00BD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2016 году началась активная работа по  привлечению граждан в решение вопросов местного значения, так  были созданы ТОСы,  где  богучарцы с активной жизненной позицией, неравнодушные к судьбе города и своего микрорайона  участвовали в реализации 2 проектов: «ТОС 2»                (ул. Кирова) – строительство входной группы на кладбище, «ТОС 1»                 (ул. Котова) – строительство детской игровой площадки. </w:t>
      </w:r>
    </w:p>
    <w:p w:rsidR="00BD5E8B" w:rsidRDefault="00BD5E8B" w:rsidP="00BD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Таковы общие итоги работы администрации городского  поселения – город Богучар в  2016году. Еще раз хочу отметить, что все это город достиг вместе с районом, а достижений за отчетный год было немало.</w:t>
      </w:r>
    </w:p>
    <w:p w:rsidR="00BD5E8B" w:rsidRDefault="00BD5E8B" w:rsidP="00BD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Как известно, положительный результат на муниципальном уровне достигается только там, где есть взаимодействие всех служб и полное понимание между администрацией и представительным органом, поддержка областной и районной администрации (главы администрации Кузнецова В.В. и первого заместителя Величенко Ю.М.), поддержка начинаниям городских властей со стороны руководителей предприятий и организаций. У нас очень большие планы на наступивший год. Последовательное их решение, несомненно, будет способствовать стабилизации и улучшению социально-экономической ситуации в городе Богучаре.  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0DB"/>
    <w:multiLevelType w:val="hybridMultilevel"/>
    <w:tmpl w:val="88C211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5E8B"/>
    <w:rsid w:val="000540DE"/>
    <w:rsid w:val="000B4CC6"/>
    <w:rsid w:val="00392372"/>
    <w:rsid w:val="00441315"/>
    <w:rsid w:val="00593A07"/>
    <w:rsid w:val="00696EAA"/>
    <w:rsid w:val="00800C98"/>
    <w:rsid w:val="008067D0"/>
    <w:rsid w:val="008D15BB"/>
    <w:rsid w:val="00917C25"/>
    <w:rsid w:val="00B877C2"/>
    <w:rsid w:val="00BD5E8B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8B"/>
    <w:rPr>
      <w:rFonts w:ascii="Calibri" w:eastAsia="Calibri" w:hAnsi="Calibr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BD5E8B"/>
    <w:pPr>
      <w:keepNext/>
      <w:spacing w:after="0" w:line="240" w:lineRule="auto"/>
      <w:ind w:left="-540" w:right="-545"/>
      <w:outlineLvl w:val="0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E8B"/>
    <w:rPr>
      <w:rFonts w:eastAsia="Times New Roman"/>
      <w:b/>
      <w:color w:val="auto"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D5E8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D5E8B"/>
    <w:rPr>
      <w:rFonts w:eastAsia="Times New Roman"/>
      <w:b/>
      <w:color w:val="auto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D5E8B"/>
    <w:pPr>
      <w:spacing w:after="0" w:line="240" w:lineRule="auto"/>
      <w:ind w:hanging="360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D5E8B"/>
    <w:rPr>
      <w:rFonts w:eastAsia="Times New Roman"/>
      <w:color w:val="auto"/>
      <w:sz w:val="32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BD5E8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BD5E8B"/>
    <w:rPr>
      <w:rFonts w:ascii="Courier New" w:eastAsia="Times New Roman" w:hAnsi="Courier New"/>
      <w:color w:val="auto"/>
      <w:sz w:val="20"/>
      <w:szCs w:val="20"/>
      <w:lang w:eastAsia="ru-RU"/>
    </w:rPr>
  </w:style>
  <w:style w:type="paragraph" w:styleId="a5">
    <w:name w:val="No Spacing"/>
    <w:uiPriority w:val="1"/>
    <w:qFormat/>
    <w:rsid w:val="00BD5E8B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a6">
    <w:name w:val="List Paragraph"/>
    <w:basedOn w:val="a"/>
    <w:uiPriority w:val="34"/>
    <w:qFormat/>
    <w:rsid w:val="00BD5E8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BD5E8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color w:val="000000"/>
      <w:spacing w:val="1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4171</Words>
  <Characters>23776</Characters>
  <Application>Microsoft Office Word</Application>
  <DocSecurity>0</DocSecurity>
  <Lines>198</Lines>
  <Paragraphs>55</Paragraphs>
  <ScaleCrop>false</ScaleCrop>
  <Company>Work</Company>
  <LinksUpToDate>false</LinksUpToDate>
  <CharactersWithSpaces>27892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2017-02-25T08:12:00Z</dcterms:created>
  <dcterms:modified xsi:type="dcterms:W3CDTF">2017-02-25T08:13:00Z</dcterms:modified>
</cp:coreProperties>
</file>